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C70" w:rsidRPr="003F7C70" w:rsidRDefault="003F7C70" w:rsidP="003F7C70">
      <w:pPr>
        <w:spacing w:after="0" w:line="450" w:lineRule="atLeast"/>
        <w:textAlignment w:val="baseline"/>
        <w:outlineLvl w:val="0"/>
        <w:rPr>
          <w:rFonts w:ascii="Arial" w:eastAsia="Times New Roman" w:hAnsi="Arial" w:cs="Arial"/>
          <w:color w:val="444444"/>
          <w:kern w:val="36"/>
          <w:sz w:val="39"/>
          <w:szCs w:val="39"/>
          <w:lang w:eastAsia="ru-RU"/>
        </w:rPr>
      </w:pPr>
      <w:r w:rsidRPr="003F7C70">
        <w:rPr>
          <w:rFonts w:ascii="Arial" w:eastAsia="Times New Roman" w:hAnsi="Arial" w:cs="Arial"/>
          <w:color w:val="444444"/>
          <w:kern w:val="36"/>
          <w:sz w:val="39"/>
          <w:szCs w:val="39"/>
          <w:lang w:eastAsia="ru-RU"/>
        </w:rPr>
        <w:t>О внесении изменений и дополнений в приказ Министра образования и науки Республики Казахстан от 18 октября 2018 года № 578 "Об утверждении Типовых правил приема на обучение в организации образования, реализующие образовательные программы технического и профессионального образования"</w:t>
      </w:r>
    </w:p>
    <w:p w:rsidR="003F7C70" w:rsidRPr="003F7C70" w:rsidRDefault="003F7C70" w:rsidP="003F7C70">
      <w:pPr>
        <w:spacing w:before="120" w:after="0" w:line="285" w:lineRule="atLeast"/>
        <w:textAlignment w:val="baseline"/>
        <w:rPr>
          <w:rFonts w:ascii="Arial" w:eastAsia="Times New Roman" w:hAnsi="Arial" w:cs="Arial"/>
          <w:color w:val="666666"/>
          <w:spacing w:val="2"/>
          <w:sz w:val="20"/>
          <w:szCs w:val="20"/>
          <w:lang w:eastAsia="ru-RU"/>
        </w:rPr>
      </w:pPr>
      <w:r w:rsidRPr="003F7C70">
        <w:rPr>
          <w:rFonts w:ascii="Arial" w:eastAsia="Times New Roman" w:hAnsi="Arial" w:cs="Arial"/>
          <w:color w:val="666666"/>
          <w:spacing w:val="2"/>
          <w:sz w:val="20"/>
          <w:szCs w:val="20"/>
          <w:lang w:eastAsia="ru-RU"/>
        </w:rPr>
        <w:t>Приказ Министра образования и науки Республики Казахстан от 12 мая 2020 года № 197. Зарегистрирован в Министерстве юстиции Республики Казахстан 12 мая 2020 года № 20624</w:t>
      </w:r>
    </w:p>
    <w:p w:rsidR="003F7C70" w:rsidRPr="003F7C70" w:rsidRDefault="003F7C70" w:rsidP="003F7C70">
      <w:pPr>
        <w:numPr>
          <w:ilvl w:val="0"/>
          <w:numId w:val="1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hyperlink r:id="rId6" w:history="1">
        <w:r w:rsidRPr="003F7C70">
          <w:rPr>
            <w:rFonts w:ascii="Arial" w:eastAsia="Times New Roman" w:hAnsi="Arial" w:cs="Arial"/>
            <w:color w:val="073A5E"/>
            <w:spacing w:val="5"/>
            <w:sz w:val="23"/>
            <w:szCs w:val="23"/>
            <w:u w:val="single"/>
            <w:lang w:eastAsia="ru-RU"/>
          </w:rPr>
          <w:t>Текст</w:t>
        </w:r>
      </w:hyperlink>
    </w:p>
    <w:p w:rsidR="003F7C70" w:rsidRPr="003F7C70" w:rsidRDefault="003F7C70" w:rsidP="003F7C70">
      <w:pPr>
        <w:numPr>
          <w:ilvl w:val="0"/>
          <w:numId w:val="1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3F7C70">
        <w:rPr>
          <w:rFonts w:ascii="Arial" w:eastAsia="Times New Roman" w:hAnsi="Arial" w:cs="Arial"/>
          <w:color w:val="777777"/>
          <w:spacing w:val="5"/>
          <w:sz w:val="23"/>
          <w:szCs w:val="23"/>
          <w:bdr w:val="none" w:sz="0" w:space="0" w:color="auto" w:frame="1"/>
          <w:lang w:eastAsia="ru-RU"/>
        </w:rPr>
        <w:t>Официальная публикация</w:t>
      </w:r>
    </w:p>
    <w:p w:rsidR="003F7C70" w:rsidRPr="003F7C70" w:rsidRDefault="003F7C70" w:rsidP="003F7C70">
      <w:pPr>
        <w:numPr>
          <w:ilvl w:val="0"/>
          <w:numId w:val="1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hyperlink r:id="rId7" w:history="1">
        <w:r w:rsidRPr="003F7C70">
          <w:rPr>
            <w:rFonts w:ascii="Arial" w:eastAsia="Times New Roman" w:hAnsi="Arial" w:cs="Arial"/>
            <w:color w:val="1E1E1E"/>
            <w:spacing w:val="5"/>
            <w:sz w:val="23"/>
            <w:szCs w:val="23"/>
            <w:u w:val="single"/>
            <w:lang w:eastAsia="ru-RU"/>
          </w:rPr>
          <w:t>Информация</w:t>
        </w:r>
      </w:hyperlink>
    </w:p>
    <w:p w:rsidR="003F7C70" w:rsidRPr="003F7C70" w:rsidRDefault="003F7C70" w:rsidP="003F7C70">
      <w:pPr>
        <w:numPr>
          <w:ilvl w:val="0"/>
          <w:numId w:val="1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hyperlink r:id="rId8" w:history="1">
        <w:r w:rsidRPr="003F7C70">
          <w:rPr>
            <w:rFonts w:ascii="Arial" w:eastAsia="Times New Roman" w:hAnsi="Arial" w:cs="Arial"/>
            <w:color w:val="1E1E1E"/>
            <w:spacing w:val="5"/>
            <w:sz w:val="23"/>
            <w:szCs w:val="23"/>
            <w:u w:val="single"/>
            <w:lang w:eastAsia="ru-RU"/>
          </w:rPr>
          <w:t>История изменений</w:t>
        </w:r>
      </w:hyperlink>
    </w:p>
    <w:p w:rsidR="003F7C70" w:rsidRPr="003F7C70" w:rsidRDefault="003F7C70" w:rsidP="003F7C70">
      <w:pPr>
        <w:numPr>
          <w:ilvl w:val="0"/>
          <w:numId w:val="1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hyperlink r:id="rId9" w:history="1">
        <w:r w:rsidRPr="003F7C70">
          <w:rPr>
            <w:rFonts w:ascii="Arial" w:eastAsia="Times New Roman" w:hAnsi="Arial" w:cs="Arial"/>
            <w:color w:val="1E1E1E"/>
            <w:spacing w:val="5"/>
            <w:sz w:val="23"/>
            <w:szCs w:val="23"/>
            <w:u w:val="single"/>
            <w:lang w:eastAsia="ru-RU"/>
          </w:rPr>
          <w:t>Ссылки</w:t>
        </w:r>
      </w:hyperlink>
    </w:p>
    <w:p w:rsidR="003F7C70" w:rsidRPr="003F7C70" w:rsidRDefault="003F7C70" w:rsidP="003F7C70">
      <w:pPr>
        <w:numPr>
          <w:ilvl w:val="0"/>
          <w:numId w:val="1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hyperlink r:id="rId10" w:history="1">
        <w:r w:rsidRPr="003F7C70">
          <w:rPr>
            <w:rFonts w:ascii="Arial" w:eastAsia="Times New Roman" w:hAnsi="Arial" w:cs="Arial"/>
            <w:color w:val="1E1E1E"/>
            <w:spacing w:val="5"/>
            <w:sz w:val="23"/>
            <w:szCs w:val="23"/>
            <w:u w:val="single"/>
            <w:lang w:eastAsia="ru-RU"/>
          </w:rPr>
          <w:t>Скачать</w:t>
        </w:r>
      </w:hyperlink>
    </w:p>
    <w:p w:rsidR="003F7C70" w:rsidRPr="003F7C70" w:rsidRDefault="003F7C70" w:rsidP="003F7C70">
      <w:pPr>
        <w:numPr>
          <w:ilvl w:val="0"/>
          <w:numId w:val="1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hyperlink r:id="rId11" w:history="1">
        <w:r w:rsidRPr="003F7C70">
          <w:rPr>
            <w:rFonts w:ascii="Arial" w:eastAsia="Times New Roman" w:hAnsi="Arial" w:cs="Arial"/>
            <w:color w:val="1E1E1E"/>
            <w:spacing w:val="5"/>
            <w:sz w:val="23"/>
            <w:szCs w:val="23"/>
            <w:u w:val="single"/>
            <w:lang w:eastAsia="ru-RU"/>
          </w:rPr>
          <w:t>Комментарии</w:t>
        </w:r>
      </w:hyperlink>
    </w:p>
    <w:p w:rsidR="003F7C70" w:rsidRPr="003F7C70" w:rsidRDefault="003F7C70" w:rsidP="003F7C70">
      <w:pPr>
        <w:numPr>
          <w:ilvl w:val="0"/>
          <w:numId w:val="1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3F7C70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Прочее</w:t>
      </w:r>
    </w:p>
    <w:p w:rsidR="003F7C70" w:rsidRPr="003F7C70" w:rsidRDefault="003F7C70" w:rsidP="003F7C7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ПРИКАЗЫВАЮ:</w:t>
      </w:r>
    </w:p>
    <w:p w:rsidR="003F7C70" w:rsidRPr="003F7C70" w:rsidRDefault="003F7C70" w:rsidP="003F7C70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1. Внести в </w:t>
      </w:r>
      <w:hyperlink r:id="rId12" w:anchor="z3" w:history="1">
        <w:r w:rsidRPr="003F7C7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приказ</w:t>
        </w:r>
      </w:hyperlink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Министра образования и науки Республики Казахстан от 18 октября 2018 года № 578 "Об утверждении Типовых правил приема на обучение в организации образования, реализующие образовательные программы технического и профессионального образования" (зарегистрирован в Реестре государственной регистрации нормативных правовых актов под № 17705, опубликован 15 ноября 2018 года в Эталонном контрольном банке нормативных правовых актов Республики Казахстан в электронном виде) следующие изменения и дополнения:</w:t>
      </w:r>
    </w:p>
    <w:p w:rsidR="003F7C70" w:rsidRPr="003F7C70" w:rsidRDefault="003F7C70" w:rsidP="003F7C7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заголовок изложить в следующей редакции:</w:t>
      </w:r>
    </w:p>
    <w:p w:rsidR="003F7C70" w:rsidRPr="003F7C70" w:rsidRDefault="003F7C70" w:rsidP="003F7C7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"Об утверждении Типовых правил приема на обучение в организации образования, реализующие образовательные программы технического и профессионального, послесреднего образования";</w:t>
      </w:r>
    </w:p>
    <w:p w:rsidR="003F7C70" w:rsidRPr="003F7C70" w:rsidRDefault="003F7C70" w:rsidP="003F7C70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bookmarkStart w:id="0" w:name="z8"/>
      <w:bookmarkEnd w:id="0"/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 </w:t>
      </w:r>
      <w:hyperlink r:id="rId13" w:anchor="z3" w:history="1">
        <w:r w:rsidRPr="003F7C7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преамбулу</w:t>
        </w:r>
      </w:hyperlink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изложить в следующей редакции:</w:t>
      </w:r>
    </w:p>
    <w:p w:rsidR="003F7C70" w:rsidRPr="003F7C70" w:rsidRDefault="003F7C70" w:rsidP="003F7C70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"В соответствии с </w:t>
      </w:r>
      <w:hyperlink r:id="rId14" w:anchor="z512" w:history="1">
        <w:r w:rsidRPr="003F7C7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подпунктом 11)</w:t>
        </w:r>
      </w:hyperlink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статьи 5 Закона Республики Казахстан от 27 июля 2007 года "Об образовании" и подпунктом 1) </w:t>
      </w:r>
      <w:hyperlink r:id="rId15" w:anchor="z19" w:history="1">
        <w:r w:rsidRPr="003F7C7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статьи 10</w:t>
        </w:r>
      </w:hyperlink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Закона Республики Казахстан от 15 апреля 2013 года "О государственных услугах" </w:t>
      </w:r>
      <w:r w:rsidRPr="003F7C70">
        <w:rPr>
          <w:rFonts w:ascii="Courier New" w:eastAsia="Times New Roman" w:hAnsi="Courier New" w:cs="Courier New"/>
          <w:b/>
          <w:bCs/>
          <w:color w:val="000000"/>
          <w:spacing w:val="2"/>
          <w:sz w:val="20"/>
          <w:szCs w:val="20"/>
          <w:bdr w:val="none" w:sz="0" w:space="0" w:color="auto" w:frame="1"/>
          <w:lang w:eastAsia="ru-RU"/>
        </w:rPr>
        <w:t>ПРИКАЗЫВАЮ:</w:t>
      </w: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";</w:t>
      </w:r>
    </w:p>
    <w:p w:rsidR="003F7C70" w:rsidRPr="003F7C70" w:rsidRDefault="003F7C70" w:rsidP="003F7C70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bookmarkStart w:id="1" w:name="z10"/>
      <w:bookmarkEnd w:id="1"/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 </w:t>
      </w:r>
      <w:hyperlink r:id="rId16" w:anchor="z5" w:history="1">
        <w:r w:rsidRPr="003F7C7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пункт 1</w:t>
        </w:r>
      </w:hyperlink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изложить в следущей редакции:</w:t>
      </w:r>
    </w:p>
    <w:p w:rsidR="003F7C70" w:rsidRPr="003F7C70" w:rsidRDefault="003F7C70" w:rsidP="003F7C7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"1. Утвердить прилагаемые Типовые правила приема на обучение в организации образования, реализующие образовательные программы технического и профессионального, послесреднего образования.";</w:t>
      </w:r>
    </w:p>
    <w:p w:rsidR="003F7C70" w:rsidRPr="003F7C70" w:rsidRDefault="003F7C70" w:rsidP="003F7C70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 </w:t>
      </w:r>
      <w:hyperlink r:id="rId17" w:anchor="z16" w:history="1">
        <w:r w:rsidRPr="003F7C7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Типовых правилах</w:t>
        </w:r>
      </w:hyperlink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приема на обучение в организации образования, реализующие образовательные программы технического и профессионального образования, утвержденных указанным приказом:</w:t>
      </w:r>
    </w:p>
    <w:p w:rsidR="003F7C70" w:rsidRPr="003F7C70" w:rsidRDefault="003F7C70" w:rsidP="003F7C7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заголовок изложить в следующей редакции:</w:t>
      </w:r>
    </w:p>
    <w:p w:rsidR="003F7C70" w:rsidRPr="003F7C70" w:rsidRDefault="003F7C70" w:rsidP="003F7C7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"Типовые правила приема на обучение в организации образования, реализующие образовательные программы технического и профессионального, послесреднего образования";</w:t>
      </w:r>
    </w:p>
    <w:p w:rsidR="003F7C70" w:rsidRPr="003F7C70" w:rsidRDefault="003F7C70" w:rsidP="003F7C70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bookmarkStart w:id="2" w:name="z15"/>
      <w:bookmarkEnd w:id="2"/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 </w:t>
      </w:r>
      <w:hyperlink r:id="rId18" w:anchor="z18" w:history="1">
        <w:r w:rsidRPr="003F7C7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пункты 1</w:t>
        </w:r>
      </w:hyperlink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и </w:t>
      </w:r>
      <w:hyperlink r:id="rId19" w:anchor="z19" w:history="1">
        <w:r w:rsidRPr="003F7C7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2</w:t>
        </w:r>
      </w:hyperlink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изложить в следущей редакции:</w:t>
      </w:r>
    </w:p>
    <w:p w:rsidR="003F7C70" w:rsidRPr="003F7C70" w:rsidRDefault="003F7C70" w:rsidP="003F7C70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"1. Настоящие Типовые правила приема на обучение в организации образования, реализующие образовательные программы технического и профессионального, послесреднего образования (далее – Правила) разработаны в соответствии с </w:t>
      </w:r>
      <w:hyperlink r:id="rId20" w:anchor="z512" w:history="1">
        <w:r w:rsidRPr="003F7C7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подпунктом 11)</w:t>
        </w:r>
      </w:hyperlink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статьи 5 Закона Республики Казахстан от 27 июля 2007 года "Об образовании" и подпунктом 1) </w:t>
      </w:r>
      <w:hyperlink r:id="rId21" w:anchor="z19" w:history="1">
        <w:r w:rsidRPr="003F7C7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статьи 10</w:t>
        </w:r>
      </w:hyperlink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Закона Республики Казахстан от 15 апреля 2013 года "О государственных услугах" (далее - Закон), которые определяют порядок приема на обучение в организации образования, реализующие образовательные программы технического и профессионального, послесреднего образования (далее – организации образования).</w:t>
      </w:r>
    </w:p>
    <w:p w:rsidR="003F7C70" w:rsidRPr="003F7C70" w:rsidRDefault="003F7C70" w:rsidP="003F7C7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2. В организации образования, реализующие образовательные программы технического и профессионального образования принимаются граждане Республики Казахстан, иностранные граждане и лица без гражданства, имеющие начальное (для подготовки кадров по специальности "Хореографическое искусство", (квалификация "Артист балета"), основное среднее, общее среднее, техническое и профессиональное, послесреднее, высшее образование, а также лица с особыми образовательными потребностями с документом (свидетельство, аттестат) об образовании.</w:t>
      </w:r>
    </w:p>
    <w:p w:rsidR="003F7C70" w:rsidRPr="003F7C70" w:rsidRDefault="003F7C70" w:rsidP="003F7C7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 организации образования, реализующие образовательные программы послесреднего образования принимаются граждане Республики Казахстан, иностранные граждане и лица без гражданства, имеющие общее среднее (среднее общее), техническое и профессиональное (начальное профессиональное и среднее профессиональное), послесреднее, высшее (высшее профессиональное) образование, а также лица с особыми образовательными потребностями с документом (свидетельство, аттестат) об образовании.";</w:t>
      </w:r>
    </w:p>
    <w:p w:rsidR="003F7C70" w:rsidRPr="003F7C70" w:rsidRDefault="003F7C70" w:rsidP="003F7C70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bookmarkStart w:id="3" w:name="z19"/>
      <w:bookmarkEnd w:id="3"/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 </w:t>
      </w:r>
      <w:hyperlink r:id="rId22" w:anchor="z27" w:history="1">
        <w:r w:rsidRPr="003F7C7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пункты 8</w:t>
        </w:r>
      </w:hyperlink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и </w:t>
      </w:r>
      <w:hyperlink r:id="rId23" w:anchor="z30" w:history="1">
        <w:r w:rsidRPr="003F7C7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9</w:t>
        </w:r>
      </w:hyperlink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изложить в следующей редакции:</w:t>
      </w:r>
    </w:p>
    <w:p w:rsidR="003F7C70" w:rsidRPr="003F7C70" w:rsidRDefault="003F7C70" w:rsidP="003F7C7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"8. Прием заявлений лиц на обучение в организации образования осуществляется:</w:t>
      </w:r>
    </w:p>
    <w:p w:rsidR="003F7C70" w:rsidRPr="003F7C70" w:rsidRDefault="003F7C70" w:rsidP="003F7C7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1) по образовательным программам технического и профессионального, послесреднего образования предусматривающим подготовку специалистов среднего звена и прикладного бакалавра на очную форму обучения – с 20 июня по 25 августа календарного года, на вечернюю и заочную формы обучения – с 20 июня по 20 сентября календарного года, по специальностям искусства и культуры – с 20 июня по 20 июля календарного года;</w:t>
      </w:r>
    </w:p>
    <w:p w:rsidR="003F7C70" w:rsidRPr="003F7C70" w:rsidRDefault="003F7C70" w:rsidP="003F7C7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2) по образовательным программам технического и профессионального образования, предусматривающим подготовку квалифицированных рабочих кадров – с 20 июня по 27 августа календарного года, на вечернюю форму обучения – с 20 июня по 20 сентября календарного года.</w:t>
      </w:r>
    </w:p>
    <w:p w:rsidR="003F7C70" w:rsidRPr="003F7C70" w:rsidRDefault="003F7C70" w:rsidP="003F7C7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9. Для получения государственной услуги услугополучатель обращается в организацию образования (далее – услугодатель), либо на веб-портал "электронного правительства" (далее – портал) и предоставляет пакет документов согласно стандарту государственной услуги "Прием документов в организации технического и профессионального, послесреднего образования" (далее - Стандарт) согласно приложению 4 к настоящим Правилам.</w:t>
      </w:r>
    </w:p>
    <w:p w:rsidR="003F7C70" w:rsidRPr="003F7C70" w:rsidRDefault="003F7C70" w:rsidP="003F7C7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Перечень основных требований к оказанию государственной услуги, включающий характеристики процесса, форму, содержание и результат оказания услуги, а также иные сведения с учетом особенностей предоставления государственной услуги приведен в стандарте государственной услуги согласно приложению 4 к настоящим Правилам.</w:t>
      </w:r>
    </w:p>
    <w:p w:rsidR="003F7C70" w:rsidRPr="003F7C70" w:rsidRDefault="003F7C70" w:rsidP="003F7C7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Лица, поступающие на специальность "Хореографическое искусство" дополнительно проходят медицинскую комиссию в организации образования.</w:t>
      </w:r>
    </w:p>
    <w:p w:rsidR="003F7C70" w:rsidRPr="003F7C70" w:rsidRDefault="003F7C70" w:rsidP="003F7C7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Документы для поступления предъявляются лично поступающим или его законными представителями.</w:t>
      </w:r>
    </w:p>
    <w:p w:rsidR="003F7C70" w:rsidRPr="003F7C70" w:rsidRDefault="003F7C70" w:rsidP="003F7C7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Лица, поступающие на учебу в организации образования, для которых предусматривается квота приема, представляют документы, подтверждающие категорию.";</w:t>
      </w:r>
    </w:p>
    <w:p w:rsidR="003F7C70" w:rsidRPr="003F7C70" w:rsidRDefault="003F7C70" w:rsidP="003F7C7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дополнить пунктами 9-1, 9-2, 9-3 и 9-4 следующего содержания:</w:t>
      </w:r>
    </w:p>
    <w:p w:rsidR="003F7C70" w:rsidRPr="003F7C70" w:rsidRDefault="003F7C70" w:rsidP="003F7C7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"9-1. Сотрудник услугодателя осуществляет прием пакета документов, их регистрацию и выдачу расписки услугополучателю о приеме пакета документов в день поступления заявления либо в случае предоставления услугополучателем неполного пакета документов и (или) документов с истекшим сроком действия, отказывает в приеме документов и выдает расписку согласно приложению 6 к настоящим Правилам.</w:t>
      </w:r>
    </w:p>
    <w:p w:rsidR="003F7C70" w:rsidRPr="003F7C70" w:rsidRDefault="003F7C70" w:rsidP="003F7C7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9-2. В случае подачи документов через Портал в "личном кабинете" услугополучателя отображается информация о статусе рассмотрения запроса на оказание государственной услуги, а также уведомление с указанием даты и времени получения результата государственной услуги.</w:t>
      </w:r>
    </w:p>
    <w:p w:rsidR="003F7C70" w:rsidRPr="003F7C70" w:rsidRDefault="003F7C70" w:rsidP="003F7C7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Сотрудник услугодателя в день поступления осуществляет регистрацию заявления и направляет его на исполнение ответственному структурному подразделению. В случае поступления заявления после окончания рабочего времени, в выходные и праздничные дни согласно трудовому законодательству Республики Казахстан, заявление регистрируется следующим рабочим днем.</w:t>
      </w:r>
    </w:p>
    <w:p w:rsidR="003F7C70" w:rsidRPr="003F7C70" w:rsidRDefault="003F7C70" w:rsidP="003F7C7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В случае предоставления услугополучателем неполного пакета документов и (или) документов с истекшим сроком действия, сотрудник ответственного структурного подразделения услугодателя направляет мотивированный отказ в дальнейшем рассмотрении заявления на бумажном носителе или в случае подачи документов через Портал в "личный кабинет" услугополучателя в форме </w:t>
      </w: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электронного документа, удостоверенного электронной цифровой подписью уполномоченного лица услугодателя согласно приложению 6 к настоящим Правилам.</w:t>
      </w:r>
    </w:p>
    <w:p w:rsidR="003F7C70" w:rsidRPr="003F7C70" w:rsidRDefault="003F7C70" w:rsidP="003F7C7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При предоставлении услугополучателем полного пакета документов сотрудник ответственного структурного подразделения услугодателя направляет услугополучателю уведомление о принятии документов в организации технического и профессионального, послесреднего образования согласно приложению 5 к настоящим Правилам.</w:t>
      </w:r>
    </w:p>
    <w:p w:rsidR="003F7C70" w:rsidRPr="003F7C70" w:rsidRDefault="003F7C70" w:rsidP="003F7C70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9-3. Услугодатель обеспечивает внесение сведений о стадии оказания государственной услуги в информационную систему мониторинга оказания государственных услуг в порядке, установленном уполномоченным органом в сфере информатизации, согласно подпункту 11) </w:t>
      </w:r>
      <w:hyperlink r:id="rId24" w:anchor="z13" w:history="1">
        <w:r w:rsidRPr="003F7C7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пункта 2</w:t>
        </w:r>
      </w:hyperlink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статьи 5 Закона.</w:t>
      </w:r>
    </w:p>
    <w:p w:rsidR="003F7C70" w:rsidRPr="003F7C70" w:rsidRDefault="003F7C70" w:rsidP="003F7C7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9-4. Жалоба на решение, действия (бездействие) услугодателя по вопросам оказания государственных услуг может быть подана на имя руководителя услугодателя, в уполномоченный орган по оценке и контролю за качеством оказания государственных услуг в соответствии с законодательством Республики Казахстан.</w:t>
      </w:r>
    </w:p>
    <w:p w:rsidR="003F7C70" w:rsidRPr="003F7C70" w:rsidRDefault="003F7C70" w:rsidP="003F7C70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Жалоба услугополучателя, поступившая в адрес услугодателя, в соответствии с </w:t>
      </w:r>
      <w:hyperlink r:id="rId25" w:anchor="z68" w:history="1">
        <w:r w:rsidRPr="003F7C7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пунктом 2</w:t>
        </w:r>
      </w:hyperlink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статьи 25 Закона Республики Казахстан "О государственных услугах" подлежит рассмотрению в течение 5 (пяти) рабочих дней со дня ее регистрации.</w:t>
      </w:r>
    </w:p>
    <w:p w:rsidR="003F7C70" w:rsidRPr="003F7C70" w:rsidRDefault="003F7C70" w:rsidP="003F7C7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Жалоба услугополучателя, поступившая в адрес уполномоченного органа по оценке и контролю за качеством оказания государственных услуг, подлежит рассмотрению в течение 15 (пятнадцати) рабочих дней со дня ее регистрации.</w:t>
      </w:r>
    </w:p>
    <w:p w:rsidR="003F7C70" w:rsidRPr="003F7C70" w:rsidRDefault="003F7C70" w:rsidP="003F7C7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 случаях несогласия с результатами оказания государственной услуги услугополучатель обращается в суд в установленном законодательством Республики Казахстан порядке.";</w:t>
      </w:r>
    </w:p>
    <w:p w:rsidR="003F7C70" w:rsidRPr="003F7C70" w:rsidRDefault="003F7C70" w:rsidP="003F7C70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часть первую </w:t>
      </w:r>
      <w:hyperlink r:id="rId26" w:anchor="z36" w:history="1">
        <w:r w:rsidRPr="003F7C7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пункта 12</w:t>
        </w:r>
      </w:hyperlink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изложить в следующей редакции:</w:t>
      </w:r>
    </w:p>
    <w:p w:rsidR="003F7C70" w:rsidRPr="003F7C70" w:rsidRDefault="003F7C70" w:rsidP="003F7C7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"12. Вступительные экзамены для поступающих на обучение по образовательным программам технического и профессионального, послесреднего образования предусматривающим:</w:t>
      </w:r>
    </w:p>
    <w:p w:rsidR="003F7C70" w:rsidRPr="003F7C70" w:rsidRDefault="003F7C70" w:rsidP="003F7C7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подготовку специалистов среднего звена и имеющих:</w:t>
      </w:r>
    </w:p>
    <w:p w:rsidR="003F7C70" w:rsidRPr="003F7C70" w:rsidRDefault="003F7C70" w:rsidP="003F7C7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1) начальное образование (при приеме для подготовки кадров только по специальности "Хореографическое искусство", (квалификация "Артист балета") проводятся по двум предметам в объеме общеобразовательных учебных программ начального образования (казахский язык или русский язык) и творческим экзаменам;</w:t>
      </w:r>
    </w:p>
    <w:p w:rsidR="003F7C70" w:rsidRPr="003F7C70" w:rsidRDefault="003F7C70" w:rsidP="003F7C7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2) основное среднее образование (основное общее) - по двум предметам в объеме общеобразовательных учебных программ основного среднего образования (казахский или русский язык и предмет по профилю специальности);</w:t>
      </w:r>
    </w:p>
    <w:p w:rsidR="003F7C70" w:rsidRPr="003F7C70" w:rsidRDefault="003F7C70" w:rsidP="003F7C7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3) техническое и профессиональное, послесреднее, высшее образование, соответствующее профилю специальности, проводятся в форме собеседования;</w:t>
      </w:r>
    </w:p>
    <w:p w:rsidR="003F7C70" w:rsidRPr="003F7C70" w:rsidRDefault="003F7C70" w:rsidP="003F7C7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подготовку специалистов среднего звена, прикладного бакалавра и имеющих:</w:t>
      </w:r>
    </w:p>
    <w:p w:rsidR="003F7C70" w:rsidRPr="003F7C70" w:rsidRDefault="003F7C70" w:rsidP="003F7C7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1) общее среднее образование проводятся по трем предметам (казахский язык или русский язык, история Казахстана и предмет по профилю специальности);</w:t>
      </w:r>
    </w:p>
    <w:p w:rsidR="003F7C70" w:rsidRPr="003F7C70" w:rsidRDefault="003F7C70" w:rsidP="003F7C7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2) техническое и профессиональное, послесреднее, высшее образование, не соответствующее профилю специальности, проводятся по профильному предмету специальности.";</w:t>
      </w:r>
    </w:p>
    <w:p w:rsidR="003F7C70" w:rsidRPr="003F7C70" w:rsidRDefault="003F7C70" w:rsidP="003F7C70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часть первую </w:t>
      </w:r>
      <w:hyperlink r:id="rId27" w:anchor="z49" w:history="1">
        <w:r w:rsidRPr="003F7C7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пункта 13</w:t>
        </w:r>
      </w:hyperlink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изложить в следующей редакции:</w:t>
      </w:r>
    </w:p>
    <w:p w:rsidR="003F7C70" w:rsidRPr="003F7C70" w:rsidRDefault="003F7C70" w:rsidP="003F7C7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"13. Для лиц, поступающих на обучение по образовательным программам технического и профессионального, послесреднего образования предусматривающим подготовку специалистов среднего звена и прикладного бакалавра, вступительные экзамены проводятся: на очную форму обучения - с 1 по 27 августа календарного года, на вечернюю и заочную формы обучения - с 1 августа по 28 сентября календарного года; по специальностям искусства и культуры специальные или творческие экзамены проводятся – с 21 по 28 июля календарного года.";</w:t>
      </w:r>
    </w:p>
    <w:p w:rsidR="003F7C70" w:rsidRPr="003F7C70" w:rsidRDefault="003F7C70" w:rsidP="003F7C70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bookmarkStart w:id="4" w:name="z50"/>
      <w:bookmarkEnd w:id="4"/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 </w:t>
      </w:r>
      <w:hyperlink r:id="rId28" w:anchor="z56" w:history="1">
        <w:r w:rsidRPr="003F7C7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пункт 16</w:t>
        </w:r>
      </w:hyperlink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изложить в следующей редакции:</w:t>
      </w:r>
    </w:p>
    <w:p w:rsidR="003F7C70" w:rsidRPr="003F7C70" w:rsidRDefault="003F7C70" w:rsidP="003F7C70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"16. Перечень общеобразовательных предметов по профилю специальностей технического и профессионального образования определяется согласно </w:t>
      </w:r>
      <w:hyperlink r:id="rId29" w:anchor="z81" w:history="1">
        <w:r w:rsidRPr="003F7C7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приложению 1</w:t>
        </w:r>
      </w:hyperlink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к настоящим Правилам.</w:t>
      </w:r>
    </w:p>
    <w:p w:rsidR="003F7C70" w:rsidRPr="003F7C70" w:rsidRDefault="003F7C70" w:rsidP="003F7C7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Перечень общеобразовательных предметов по профилю специальностей послесреднего образования определяется согласно приложению 3 к настоящим Правилам.";</w:t>
      </w:r>
    </w:p>
    <w:p w:rsidR="003F7C70" w:rsidRPr="003F7C70" w:rsidRDefault="003F7C70" w:rsidP="003F7C70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часть первую </w:t>
      </w:r>
      <w:hyperlink r:id="rId30" w:anchor="z73" w:history="1">
        <w:r w:rsidRPr="003F7C7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пункта 30</w:t>
        </w:r>
      </w:hyperlink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изложить в следующей редакции:</w:t>
      </w:r>
    </w:p>
    <w:p w:rsidR="003F7C70" w:rsidRPr="003F7C70" w:rsidRDefault="003F7C70" w:rsidP="003F7C7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"30. Зачисление в состав обучающихся по образовательным программам технического и профессионального, послесреднего образования предусматривающим подготовку специалистов среднего звена, прикладного бакалавра проводится:</w:t>
      </w:r>
    </w:p>
    <w:p w:rsidR="003F7C70" w:rsidRPr="003F7C70" w:rsidRDefault="003F7C70" w:rsidP="003F7C7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1) на очную форму обучения - с 25 по 31 августа календарного года;</w:t>
      </w:r>
    </w:p>
    <w:p w:rsidR="003F7C70" w:rsidRPr="003F7C70" w:rsidRDefault="003F7C70" w:rsidP="003F7C7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2) на вечернюю и заочную формы обучения - с 15 по 30 сентября календарного года.";</w:t>
      </w:r>
    </w:p>
    <w:p w:rsidR="003F7C70" w:rsidRPr="003F7C70" w:rsidRDefault="003F7C70" w:rsidP="003F7C70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часть первую </w:t>
      </w:r>
      <w:hyperlink r:id="rId31" w:anchor="z79" w:history="1">
        <w:r w:rsidRPr="003F7C7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пункта 31</w:t>
        </w:r>
      </w:hyperlink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изложить в следующей редакции:</w:t>
      </w:r>
    </w:p>
    <w:p w:rsidR="003F7C70" w:rsidRPr="003F7C70" w:rsidRDefault="003F7C70" w:rsidP="003F7C7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"31. Зачисление в организации образования по образовательным программам технического и профессионального, послесреднего образования предусматривающим подготовку специалистов среднего звена, прикладного </w:t>
      </w: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бакалавра производится по специальностям, языкам обучения на открытом заседании приемной комиссии.";</w:t>
      </w:r>
    </w:p>
    <w:p w:rsidR="003F7C70" w:rsidRPr="003F7C70" w:rsidRDefault="003F7C70" w:rsidP="003F7C70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bookmarkStart w:id="5" w:name="z59"/>
      <w:bookmarkEnd w:id="5"/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 </w:t>
      </w:r>
      <w:hyperlink r:id="rId32" w:anchor="z80" w:history="1">
        <w:r w:rsidRPr="003F7C7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пункт 32</w:t>
        </w:r>
      </w:hyperlink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изложить в следующей редакции:</w:t>
      </w:r>
    </w:p>
    <w:p w:rsidR="003F7C70" w:rsidRPr="003F7C70" w:rsidRDefault="003F7C70" w:rsidP="003F7C7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"32. Информация о результатах зачисления доводится до сведения поступающих на очную форму обучения, предусматривающих подготовку специалистов среднего звена и прикладного бакалавра – по 31 августа календарного года, подготовку квалифицированных рабочих кадров – по 10 сентября календарного года, на вечернюю и заочную формы обучения – по 30 сентября календарного года, приемными комиссиями путем размещения на информационных стендах или на интернет ресурсах организации образования.";</w:t>
      </w:r>
    </w:p>
    <w:p w:rsidR="003F7C70" w:rsidRPr="003F7C70" w:rsidRDefault="003F7C70" w:rsidP="003F7C70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дополнить приложениями 3, 4, 5, и 6 к Типовым правилам приема на обучение в организации образования, реализующие образовательные программы технического и профессионального, послесреднего образования согласно </w:t>
      </w:r>
      <w:hyperlink r:id="rId33" w:anchor="z71" w:history="1">
        <w:r w:rsidRPr="003F7C7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приложениям 1</w:t>
        </w:r>
      </w:hyperlink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, </w:t>
      </w:r>
      <w:hyperlink r:id="rId34" w:anchor="z75" w:history="1">
        <w:r w:rsidRPr="003F7C7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2</w:t>
        </w:r>
      </w:hyperlink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, </w:t>
      </w:r>
      <w:hyperlink r:id="rId35" w:anchor="z115" w:history="1">
        <w:r w:rsidRPr="003F7C7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3</w:t>
        </w:r>
      </w:hyperlink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и </w:t>
      </w:r>
      <w:hyperlink r:id="rId36" w:anchor="z120" w:history="1">
        <w:r w:rsidRPr="003F7C7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4</w:t>
        </w:r>
      </w:hyperlink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к настоящему приказу.</w:t>
      </w:r>
    </w:p>
    <w:p w:rsidR="003F7C70" w:rsidRPr="003F7C70" w:rsidRDefault="003F7C70" w:rsidP="003F7C70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2. Признать утратившими силу некоторые приказы Министра образования и науки Республики Казахстан согласно </w:t>
      </w:r>
      <w:hyperlink r:id="rId37" w:anchor="z126" w:history="1">
        <w:r w:rsidRPr="003F7C7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приложению 5</w:t>
        </w:r>
      </w:hyperlink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к настоящему приказу.</w:t>
      </w:r>
    </w:p>
    <w:p w:rsidR="003F7C70" w:rsidRPr="003F7C70" w:rsidRDefault="003F7C70" w:rsidP="003F7C7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3. Департаменту технического и профессионального образования Министерства образования и науки Республики Казахстан в установленном законодательством порядке обеспечить:</w:t>
      </w:r>
    </w:p>
    <w:p w:rsidR="003F7C70" w:rsidRPr="003F7C70" w:rsidRDefault="003F7C70" w:rsidP="003F7C7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1) государственную регистрацию настоящего приказа в Министерстве юстиции Республики Казахстан;</w:t>
      </w:r>
    </w:p>
    <w:p w:rsidR="003F7C70" w:rsidRPr="003F7C70" w:rsidRDefault="003F7C70" w:rsidP="003F7C7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2) размещение настоящего приказа на интернет-ресурсе Министерства образования и науки Республики Казахстан после его официального опубликования;</w:t>
      </w:r>
    </w:p>
    <w:p w:rsidR="003F7C70" w:rsidRPr="003F7C70" w:rsidRDefault="003F7C70" w:rsidP="003F7C7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3) в течение десяти рабочих дней после государственной регистрации настоящего приказа в Министерстве юстиции Республики Казахстан представление в Юридический департамент Министерства образования и науки Республики Казахстан сведений об исполнении мероприятий, предусмотренных подпунктами 1) и 2) настоящего пункта.</w:t>
      </w:r>
    </w:p>
    <w:p w:rsidR="003F7C70" w:rsidRPr="003F7C70" w:rsidRDefault="003F7C70" w:rsidP="003F7C7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4. Контроль за исполнением настоящего приказа возложить на курирующего вице-министра образования и науки Республики Казахстан.</w:t>
      </w:r>
    </w:p>
    <w:p w:rsidR="003F7C70" w:rsidRPr="003F7C70" w:rsidRDefault="003F7C70" w:rsidP="003F7C7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5. Настоящий приказ вводится в действие по истечении десяти календарных дней после дня его первого официального опубликования.</w:t>
      </w: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02"/>
        <w:gridCol w:w="4678"/>
      </w:tblGrid>
      <w:tr w:rsidR="003F7C70" w:rsidRPr="003F7C70" w:rsidTr="003F7C70"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7C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t>      </w:t>
            </w:r>
            <w:bookmarkStart w:id="6" w:name="z69"/>
            <w:bookmarkEnd w:id="6"/>
            <w:r w:rsidRPr="003F7C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t>Министр образования и науки</w:t>
            </w:r>
            <w:r w:rsidRPr="003F7C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br/>
              <w:t>Республики Казахстан</w:t>
            </w: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7C7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t>А. Аймагамбетов</w:t>
            </w:r>
          </w:p>
        </w:tc>
      </w:tr>
    </w:tbl>
    <w:p w:rsidR="003F7C70" w:rsidRPr="003F7C70" w:rsidRDefault="003F7C70" w:rsidP="003F7C7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"СОГЛАСОВАН"</w:t>
      </w: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Министерство цифрового развития,</w:t>
      </w: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инноваций и аэрокосмической промышленности</w:t>
      </w: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Республики Казахстан</w:t>
      </w: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3F7C70" w:rsidRPr="003F7C70" w:rsidTr="003F7C70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7" w:name="z71"/>
            <w:bookmarkEnd w:id="7"/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1</w:t>
            </w: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приказу Министра</w:t>
            </w: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образования и науки</w:t>
            </w: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Республики Казахстан</w:t>
            </w: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от 12 мая 2020 года № 197</w:t>
            </w:r>
          </w:p>
        </w:tc>
      </w:tr>
      <w:tr w:rsidR="003F7C70" w:rsidRPr="003F7C70" w:rsidTr="003F7C70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8" w:name="z72"/>
            <w:bookmarkEnd w:id="8"/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3</w:t>
            </w: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Типовым правилам приема</w:t>
            </w: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 обучение в организации</w:t>
            </w: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образования, реализующие</w:t>
            </w: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образовательные программы</w:t>
            </w: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технического и</w:t>
            </w: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профессионального,</w:t>
            </w: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послесреднего образования</w:t>
            </w:r>
          </w:p>
        </w:tc>
      </w:tr>
    </w:tbl>
    <w:p w:rsidR="003F7C70" w:rsidRPr="003F7C70" w:rsidRDefault="003F7C70" w:rsidP="003F7C70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3F7C70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Перечень общеобразовательных предметов по профилю специальностей послесреднего образования</w:t>
      </w: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0"/>
        <w:gridCol w:w="4244"/>
        <w:gridCol w:w="5436"/>
      </w:tblGrid>
      <w:tr w:rsidR="003F7C70" w:rsidRPr="003F7C70" w:rsidTr="003F7C7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Код специальности послесреднего образования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Наименование специальности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Наименование профильного предмета на базе общего среднего образования</w:t>
            </w:r>
          </w:p>
        </w:tc>
      </w:tr>
      <w:tr w:rsidR="003F7C70" w:rsidRPr="003F7C70" w:rsidTr="003F7C70"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0100000 – Образование</w:t>
            </w:r>
          </w:p>
        </w:tc>
      </w:tr>
      <w:tr w:rsidR="003F7C70" w:rsidRPr="003F7C70" w:rsidTr="003F7C7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0103000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 творческий экзамен</w:t>
            </w:r>
          </w:p>
        </w:tc>
      </w:tr>
      <w:tr w:rsidR="003F7C70" w:rsidRPr="003F7C70" w:rsidTr="003F7C7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0104000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Профессиональное обучение (по отраслям)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Математика</w:t>
            </w:r>
          </w:p>
        </w:tc>
      </w:tr>
      <w:tr w:rsidR="003F7C70" w:rsidRPr="003F7C70" w:rsidTr="003F7C7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0105000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Начальное образование*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Математика</w:t>
            </w:r>
          </w:p>
        </w:tc>
      </w:tr>
      <w:tr w:rsidR="003F7C70" w:rsidRPr="003F7C70" w:rsidTr="003F7C7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0108000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Музыкальное образование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 творческий экзамен</w:t>
            </w:r>
          </w:p>
        </w:tc>
      </w:tr>
      <w:tr w:rsidR="003F7C70" w:rsidRPr="003F7C70" w:rsidTr="003F7C7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0110000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Лаборант организации образования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Биология</w:t>
            </w:r>
          </w:p>
        </w:tc>
      </w:tr>
      <w:tr w:rsidR="003F7C70" w:rsidRPr="003F7C70" w:rsidTr="003F7C70"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0200000 – Право</w:t>
            </w:r>
          </w:p>
        </w:tc>
      </w:tr>
      <w:tr w:rsidR="003F7C70" w:rsidRPr="003F7C70" w:rsidTr="003F7C7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0201000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Правоведение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Всемирная история</w:t>
            </w:r>
          </w:p>
        </w:tc>
      </w:tr>
      <w:tr w:rsidR="003F7C70" w:rsidRPr="003F7C70" w:rsidTr="003F7C7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0202000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Правоохранительная деятельность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Всемирная история</w:t>
            </w:r>
          </w:p>
        </w:tc>
      </w:tr>
      <w:tr w:rsidR="003F7C70" w:rsidRPr="003F7C70" w:rsidTr="003F7C7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0203000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Патентоведение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Всемирная история</w:t>
            </w:r>
          </w:p>
        </w:tc>
      </w:tr>
      <w:tr w:rsidR="003F7C70" w:rsidRPr="003F7C70" w:rsidTr="003F7C70"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0300000 – Медицина, фармацевтика</w:t>
            </w:r>
          </w:p>
        </w:tc>
      </w:tr>
      <w:tr w:rsidR="003F7C70" w:rsidRPr="003F7C70" w:rsidTr="003F7C7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0301000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Лечебное дело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Биология</w:t>
            </w:r>
          </w:p>
        </w:tc>
      </w:tr>
      <w:tr w:rsidR="003F7C70" w:rsidRPr="003F7C70" w:rsidTr="003F7C7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0302000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Сестринское дело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Биология</w:t>
            </w:r>
          </w:p>
        </w:tc>
      </w:tr>
      <w:tr w:rsidR="003F7C70" w:rsidRPr="003F7C70" w:rsidTr="003F7C7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0303000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Гигиена и эпидемиология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Биология</w:t>
            </w:r>
          </w:p>
        </w:tc>
      </w:tr>
      <w:tr w:rsidR="003F7C70" w:rsidRPr="003F7C70" w:rsidTr="003F7C7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0304000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Стоматология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Биология</w:t>
            </w:r>
          </w:p>
        </w:tc>
      </w:tr>
      <w:tr w:rsidR="003F7C70" w:rsidRPr="003F7C70" w:rsidTr="003F7C7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0305000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Лабораторная диагностика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Биология</w:t>
            </w:r>
          </w:p>
        </w:tc>
      </w:tr>
      <w:tr w:rsidR="003F7C70" w:rsidRPr="003F7C70" w:rsidTr="003F7C7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0306000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Фармация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Химия</w:t>
            </w:r>
          </w:p>
        </w:tc>
      </w:tr>
      <w:tr w:rsidR="003F7C70" w:rsidRPr="003F7C70" w:rsidTr="003F7C7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0307000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Стоматология ортопедическая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Биология</w:t>
            </w:r>
          </w:p>
        </w:tc>
      </w:tr>
      <w:tr w:rsidR="003F7C70" w:rsidRPr="003F7C70" w:rsidTr="003F7C7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0308000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Медицинская оптика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Биология</w:t>
            </w:r>
          </w:p>
        </w:tc>
      </w:tr>
      <w:tr w:rsidR="003F7C70" w:rsidRPr="003F7C70" w:rsidTr="003F7C70"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0500000 – Сервис, экономика и управление</w:t>
            </w:r>
          </w:p>
        </w:tc>
      </w:tr>
      <w:tr w:rsidR="003F7C70" w:rsidRPr="003F7C70" w:rsidTr="003F7C7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0501000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Социальная работа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Всемирная история</w:t>
            </w:r>
          </w:p>
        </w:tc>
      </w:tr>
      <w:tr w:rsidR="003F7C70" w:rsidRPr="003F7C70" w:rsidTr="003F7C7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0507000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Организация обслуживания гостиничных хозяйств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Математика</w:t>
            </w:r>
          </w:p>
        </w:tc>
      </w:tr>
      <w:tr w:rsidR="003F7C70" w:rsidRPr="003F7C70" w:rsidTr="003F7C7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0512000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Переводческое дело (по видам)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Иностранный язык</w:t>
            </w:r>
          </w:p>
        </w:tc>
      </w:tr>
      <w:tr w:rsidR="003F7C70" w:rsidRPr="003F7C70" w:rsidTr="003F7C7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0513000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Маркетинг (по отраслям)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Математика</w:t>
            </w:r>
          </w:p>
        </w:tc>
      </w:tr>
      <w:tr w:rsidR="003F7C70" w:rsidRPr="003F7C70" w:rsidTr="003F7C7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0514000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Оценка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Математика</w:t>
            </w:r>
          </w:p>
        </w:tc>
      </w:tr>
      <w:tr w:rsidR="003F7C70" w:rsidRPr="003F7C70" w:rsidTr="003F7C7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0515000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Менеджмент (по отраслям и областям применения)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Математика</w:t>
            </w:r>
          </w:p>
        </w:tc>
      </w:tr>
      <w:tr w:rsidR="003F7C70" w:rsidRPr="003F7C70" w:rsidTr="003F7C7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0516000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Финансы (по отраслям)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Математика</w:t>
            </w:r>
          </w:p>
        </w:tc>
      </w:tr>
      <w:tr w:rsidR="003F7C70" w:rsidRPr="003F7C70" w:rsidTr="003F7C7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0517013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Статистика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Математика</w:t>
            </w:r>
          </w:p>
        </w:tc>
      </w:tr>
      <w:tr w:rsidR="003F7C70" w:rsidRPr="003F7C70" w:rsidTr="003F7C7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0518000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Учет и аудит (по отраслям)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Математика</w:t>
            </w:r>
          </w:p>
        </w:tc>
      </w:tr>
      <w:tr w:rsidR="003F7C70" w:rsidRPr="003F7C70" w:rsidTr="003F7C7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0519000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Экономика (по отраслям)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Математика</w:t>
            </w:r>
          </w:p>
        </w:tc>
      </w:tr>
      <w:tr w:rsidR="003F7C70" w:rsidRPr="003F7C70" w:rsidTr="003F7C70"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1300000 – Связь, телекоммуникации и информационные технологии Электронная техника</w:t>
            </w:r>
          </w:p>
        </w:tc>
      </w:tr>
      <w:tr w:rsidR="003F7C70" w:rsidRPr="003F7C70" w:rsidTr="003F7C7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1305000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Информационные системы (по областям применения)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Математика</w:t>
            </w:r>
          </w:p>
        </w:tc>
      </w:tr>
      <w:tr w:rsidR="003F7C70" w:rsidRPr="003F7C70" w:rsidTr="003F7C70"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1500000 – Сельское хозяйство, ветеринария и экология</w:t>
            </w:r>
          </w:p>
        </w:tc>
      </w:tr>
      <w:tr w:rsidR="003F7C70" w:rsidRPr="003F7C70" w:rsidTr="003F7C7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1513000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Ветеринария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Биология</w:t>
            </w: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Скачать</w:t>
            </w:r>
          </w:p>
        </w:tc>
      </w:tr>
    </w:tbl>
    <w:p w:rsidR="003F7C70" w:rsidRPr="003F7C70" w:rsidRDefault="003F7C70" w:rsidP="003F7C7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Примечание*: наименование профильного предмета определяется организацией образования в зависимости от вида присваиваемой квалификации по специальности.</w:t>
      </w: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3F7C70" w:rsidRPr="003F7C70" w:rsidTr="003F7C70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9" w:name="z75"/>
            <w:bookmarkEnd w:id="9"/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2</w:t>
            </w: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приказу Министра</w:t>
            </w: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образования и науки</w:t>
            </w: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Республики Казахстан</w:t>
            </w: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от 12 мая 2020 года № 197</w:t>
            </w:r>
          </w:p>
        </w:tc>
      </w:tr>
      <w:tr w:rsidR="003F7C70" w:rsidRPr="003F7C70" w:rsidTr="003F7C70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0" w:name="z76"/>
            <w:bookmarkEnd w:id="10"/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4</w:t>
            </w: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Типовым правилам приема</w:t>
            </w: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 обучение в организации</w:t>
            </w: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образования, реализующие</w:t>
            </w: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образовательные программы</w:t>
            </w: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технического и</w:t>
            </w: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профессионального,</w:t>
            </w: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послесреднего образования</w:t>
            </w:r>
          </w:p>
        </w:tc>
      </w:tr>
    </w:tbl>
    <w:p w:rsidR="003F7C70" w:rsidRPr="003F7C70" w:rsidRDefault="003F7C70" w:rsidP="003F7C70">
      <w:pPr>
        <w:spacing w:after="0" w:line="240" w:lineRule="auto"/>
        <w:textAlignment w:val="baseline"/>
        <w:rPr>
          <w:rFonts w:ascii="Arial" w:eastAsia="Times New Roman" w:hAnsi="Arial" w:cs="Arial"/>
          <w:vanish/>
          <w:color w:val="444444"/>
          <w:sz w:val="20"/>
          <w:szCs w:val="20"/>
          <w:lang w:eastAsia="ru-RU"/>
        </w:rPr>
      </w:pP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"/>
        <w:gridCol w:w="4824"/>
        <w:gridCol w:w="8161"/>
      </w:tblGrid>
      <w:tr w:rsidR="003F7C70" w:rsidRPr="003F7C70" w:rsidTr="003F7C70"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Стандарт государственной услуги "Прием документов в организации технического и профессионального, послесреднего образования"</w:t>
            </w:r>
          </w:p>
        </w:tc>
      </w:tr>
      <w:tr w:rsidR="003F7C70" w:rsidRPr="003F7C70" w:rsidTr="003F7C7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Наименование услугодателя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Организации технического и профессионального, послесреднего образования (далее - услугодатель)</w:t>
            </w:r>
          </w:p>
        </w:tc>
      </w:tr>
      <w:tr w:rsidR="003F7C70" w:rsidRPr="003F7C70" w:rsidTr="003F7C7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Способы предоставления государственной услуги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1) организации технического и профессионального, послесреднего образования;</w:t>
            </w: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2) веб-портал "электронного правительства": www.egov.kz (далее – портал).</w:t>
            </w:r>
          </w:p>
        </w:tc>
      </w:tr>
      <w:tr w:rsidR="003F7C70" w:rsidRPr="003F7C70" w:rsidTr="003F7C7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Срок оказания государственной услуги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1) с момента сдачи пакета документов услугодателю для услугополучателей, поступающих по образовательным программам технического и профессионального образования, предусматривающим подготовку специалистов среднего звена и прикладного бакалавра:</w:t>
            </w: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11" w:name="z79"/>
            <w:bookmarkEnd w:id="11"/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на очную форму обучения – с 20 июня по 25 августа календарного года;</w:t>
            </w: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12" w:name="z80"/>
            <w:bookmarkEnd w:id="12"/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на заочную (вечерную) формы обучения – с 20 июня по 20 сентября календарного года;</w:t>
            </w: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13" w:name="z81"/>
            <w:bookmarkEnd w:id="13"/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по специальностям искусства и культуры – с 20 июня по 20 июля календарного года;</w:t>
            </w: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14" w:name="z82"/>
            <w:bookmarkEnd w:id="14"/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2) по образовательным программам технического и профессионального образования, предусматривающим подготовку квалифицированных рабочих кадров – с 20 июня по 27 августа календарного года, на вечернюю форму обучения – с 20 июня по 20 сентября календарного года;</w:t>
            </w: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15" w:name="z83"/>
            <w:bookmarkEnd w:id="15"/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3) максимально допустимое время ожидания для сдачи пакета документов услугополучателем – 15 минут;</w:t>
            </w: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4) максимально допустимое время обслуживания – 15 минут.</w:t>
            </w:r>
          </w:p>
        </w:tc>
      </w:tr>
      <w:tr w:rsidR="003F7C70" w:rsidRPr="003F7C70" w:rsidTr="003F7C7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Форма оказания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электронная/бумажная.</w:t>
            </w:r>
          </w:p>
        </w:tc>
      </w:tr>
      <w:tr w:rsidR="003F7C70" w:rsidRPr="003F7C70" w:rsidTr="003F7C7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Результат оказания государственной услуги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Расписка о приеме документов в организации технического и профессионального, послесреднего образования согласно приложению 5 к настоящим Правилам либо мотивированный отказ в дальнейшем рассмотрении документов согласно основаниям, изложенным в п.9 Стандарта и выдача расписки согласно приложению 6 к настоящим Правилам.</w:t>
            </w: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16" w:name="z85"/>
            <w:bookmarkEnd w:id="16"/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При обращении через Портал результат оказания государственной услуги направляется в "личный кабинет" услугополучателя в форме электронного документа, удостоверенного электронной цифровой подписью (далее - ЭЦП) уполномоченного лица услугодателя.</w:t>
            </w: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При не обращении услугополучателя за результатом государственной услуги в указанный срок, услугодатель обеспечивает их хранение по месту приема до получения услугополучателем.</w:t>
            </w:r>
          </w:p>
        </w:tc>
      </w:tr>
      <w:tr w:rsidR="003F7C70" w:rsidRPr="003F7C70" w:rsidTr="003F7C7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Размер оплаты, взимаемой с услугополучателя 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Бесплатно</w:t>
            </w:r>
          </w:p>
        </w:tc>
      </w:tr>
      <w:tr w:rsidR="003F7C70" w:rsidRPr="003F7C70" w:rsidTr="003F7C7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График работы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услугодателя: с понедельника по субботу включительно, за исключением выходных и праздничных дней, согласно трудовому законодательству Республики Казахстан, в соответствии с установленным графиком работы услугодателя с 9.00 до 18.00 часов, с перерывом на обед с 13.00 до 14.00 часов.</w:t>
            </w: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17" w:name="z87"/>
            <w:bookmarkEnd w:id="17"/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портала: круглосуточно, за исключением технических перерывов в связи с проведением ремонтных работ (при обращении услугополучателя после окончания рабочего времени, в выходные и праздничные дни согласно трудовому законодательству Республики Казахстан, прием заявления и выдача результата оказания государственной услуги осуществляется следующим рабочим днем).</w:t>
            </w: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18" w:name="z88"/>
            <w:bookmarkEnd w:id="18"/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Адреса мест оказания государственной услуги размещены на:</w:t>
            </w: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19" w:name="z89"/>
            <w:bookmarkEnd w:id="19"/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1) интернет-ресурсе Министерства образования и науки Республики Казахстан: www.edu.gov.kz;</w:t>
            </w: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2) интернет-ресурсе портала: www.egov.kz.</w:t>
            </w:r>
          </w:p>
        </w:tc>
      </w:tr>
      <w:tr w:rsidR="003F7C70" w:rsidRPr="003F7C70" w:rsidTr="003F7C7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Перечень документов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к услугодателю:</w:t>
            </w: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20" w:name="z91"/>
            <w:bookmarkEnd w:id="20"/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1) заявление о приеме документов;</w:t>
            </w: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21" w:name="z92"/>
            <w:bookmarkEnd w:id="21"/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2) подлинник документа об образовании;</w:t>
            </w: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22" w:name="z93"/>
            <w:bookmarkEnd w:id="22"/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3) фотографии размером 3х4 см в количестве 4-х штук;</w:t>
            </w: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23" w:name="z94"/>
            <w:bookmarkEnd w:id="23"/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4) медицинская справка формы № 086-У, утвержденной </w:t>
            </w:r>
            <w:hyperlink r:id="rId38" w:anchor="z1" w:history="1">
              <w:r w:rsidRPr="003F7C70">
                <w:rPr>
                  <w:rFonts w:ascii="Courier New" w:eastAsia="Times New Roman" w:hAnsi="Courier New" w:cs="Courier New"/>
                  <w:color w:val="073A5E"/>
                  <w:spacing w:val="2"/>
                  <w:sz w:val="20"/>
                  <w:szCs w:val="20"/>
                  <w:u w:val="single"/>
                  <w:lang w:eastAsia="ru-RU"/>
                </w:rPr>
                <w:t>приказом</w:t>
              </w:r>
            </w:hyperlink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 исполняющего обязанности Министра здравоохранения Республики Казахстан от 23 ноября 2010 года № 907 "Об утверждении форм первичной медицинской документации организаций здравоохранения" (зарегистрирован в Реестре государственной регистрации нормативных правовых актов под № 6697), для инвалидов І и II группы и инвалидов с детства заключение медико-социальной экспертизы по форме 088-У, утвержденной приказом исполняющего обязанности Министра здравоохранения Республики Казахстан от 23 ноября 2010 года № 907 "Об утверждении форм первичной медицинской документации организаций здравоохранения" (зарегистрирован в Реестре государственной регистрации нормативных правовых актов под № 6697);</w:t>
            </w: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24" w:name="z95"/>
            <w:bookmarkEnd w:id="24"/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5) документ, удостоверяющий личность (для идентификации личности).</w:t>
            </w: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25" w:name="z96"/>
            <w:bookmarkEnd w:id="25"/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Документы, удостоверяющие личность услугополучателя, предъявляются лично или законными представителями.</w:t>
            </w: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26" w:name="z97"/>
            <w:bookmarkEnd w:id="26"/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Услугополучатели – иностранцы и лица без гражданства, также представляют документ, определяющий их статус, с отметкой о регистрации по месту проживания:</w:t>
            </w: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27" w:name="z98"/>
            <w:bookmarkEnd w:id="27"/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1) иностранец - вид на жительство иностранца в Республике Казахстан;</w:t>
            </w: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28" w:name="z99"/>
            <w:bookmarkEnd w:id="28"/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2) лицо без гражданства - удостоверение лица без гражданства;</w:t>
            </w: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29" w:name="z100"/>
            <w:bookmarkEnd w:id="29"/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3) беженец - удостоверение беженца;</w:t>
            </w: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30" w:name="z101"/>
            <w:bookmarkEnd w:id="30"/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4) лицо, ищущее убежище – свидетельство лица, ищущего убежище;</w:t>
            </w: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31" w:name="z102"/>
            <w:bookmarkEnd w:id="31"/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5) оралман – удостоверение оралмана.</w:t>
            </w: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32" w:name="z103"/>
            <w:bookmarkEnd w:id="32"/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На портал:</w:t>
            </w: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33" w:name="z104"/>
            <w:bookmarkEnd w:id="33"/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1) заявление одного из родителей (или иных законных представителей) услугополучателя в форме электронного документа, подписанного ЭЦП его представителя, с указанием фактического места жительства услугополучателя;</w:t>
            </w: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34" w:name="z105"/>
            <w:bookmarkEnd w:id="34"/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2) электронная копия документа об образовании или документ об образовании в электронном виде;</w:t>
            </w: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35" w:name="z106"/>
            <w:bookmarkEnd w:id="35"/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3) электронные копии документов медицинских справок по форме № 086-У, утвержденной приказом исполняющего обязанности Министра здравоохранения Республики Казахстан от 23 ноября 2010 года № 907 "Об утверждении форм первичной медицинской документации организаций здравоохранения" (зарегистрирован в Реестре государственной регистрации нормативных правовых актов под № 6697), для инвалидов І и II группы и инвалидов с детства заключение медико-социальной экспертизы по форме 088-У, утвержденной приказом исполняющего обязанности Министра здравоохранения Республики Казахстан от 23 ноября 2010 года № 907 "Об утверждении форм первичной медицинской документации организаций здравоохранения" (зарегистрирован в Реестре государственной регистрации нормативных правовых актов под № 6697);</w:t>
            </w: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36" w:name="z107"/>
            <w:bookmarkEnd w:id="36"/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4) цифровая фотография размером 3х4 см;</w:t>
            </w: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37" w:name="z108"/>
            <w:bookmarkEnd w:id="37"/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Сведения о документе, удостоверяющего личность услугополучателя, услугодатель получает из соответствующих государственных информационных систем через шлюз "электронного правительства".</w:t>
            </w: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38" w:name="z109"/>
            <w:bookmarkEnd w:id="38"/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При обращении через портал услугополучателю в "личный кабинет" направляется уведомление-отчет о принятии запроса для оказания государственной услуги в форме электронного документа, удостоверенного ЭЦП.</w:t>
            </w: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39" w:name="z110"/>
            <w:bookmarkEnd w:id="39"/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Услугополучателю выдается расписка о приеме документов по форме, согласно приложению 5 к настоящим Правилам, с указанием:</w:t>
            </w: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40" w:name="z111"/>
            <w:bookmarkEnd w:id="40"/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1) перечня сданных документов;</w:t>
            </w: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2) фамилии, имени, отчества (при наличии), должности сотрудника, принявшего документы, а также его контактных данных.</w:t>
            </w:r>
          </w:p>
        </w:tc>
      </w:tr>
      <w:tr w:rsidR="003F7C70" w:rsidRPr="003F7C70" w:rsidTr="003F7C7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Основания для отказа в оказании государственной услуги, установленные законодательством Республики Казахстан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1) установление недостоверности документов, представленных услугополучателем для получения государственной услуги, и (или) данных (сведений), содержащихся в них;</w:t>
            </w: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41" w:name="z113"/>
            <w:bookmarkEnd w:id="41"/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2) несоответствие услугополучателя и (или) представленных материалов, объектов, данных и сведений, необходимых для оказания государственной услуги, требованиям, установленным натоящими Правилами;</w:t>
            </w: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3) в отношении услугополучателя имеется вступившее в законную силу решение суда, на основании которого услугополучатель лишен специального права, связанного с получением государственной услуги.</w:t>
            </w:r>
          </w:p>
        </w:tc>
      </w:tr>
      <w:tr w:rsidR="003F7C70" w:rsidRPr="003F7C70" w:rsidTr="003F7C7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Иные требования с учетом особенностей оказания государственной услуги, в том числе оказываемой в электронной форме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1) услугополучатель получает государственную услугу в электронной форме через портал при условии наличия электронной цифровой подписи или посредством удостоверенного одноразовым паролем, в случае регистрации и подключения абонентского номера услугополучателя, предоставленного оператором сотовой связи к учетной записи портала;</w:t>
            </w:r>
            <w:r w:rsidRPr="003F7C7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2) услугополучатель имеет возможность получения информации о порядке и статусе оказания государственной услуги в режиме удаленного доступа посредством "личного кабинета" портала, справочных служб услугодателя, а также Единого контакт-центра "1414", 8-800-080-7777.</w:t>
            </w: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Скачать</w:t>
            </w:r>
          </w:p>
        </w:tc>
      </w:tr>
    </w:tbl>
    <w:p w:rsidR="003F7C70" w:rsidRPr="003F7C70" w:rsidRDefault="003F7C70" w:rsidP="003F7C70">
      <w:pPr>
        <w:spacing w:after="0" w:line="240" w:lineRule="auto"/>
        <w:textAlignment w:val="baseline"/>
        <w:rPr>
          <w:rFonts w:ascii="Arial" w:eastAsia="Times New Roman" w:hAnsi="Arial" w:cs="Arial"/>
          <w:vanish/>
          <w:color w:val="444444"/>
          <w:sz w:val="20"/>
          <w:szCs w:val="20"/>
          <w:lang w:eastAsia="ru-RU"/>
        </w:rPr>
      </w:pP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3F7C70" w:rsidRPr="003F7C70" w:rsidTr="003F7C70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42" w:name="z115"/>
            <w:bookmarkEnd w:id="42"/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3</w:t>
            </w: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приказу Министра</w:t>
            </w: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образования и науки</w:t>
            </w: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Республики Казахстан</w:t>
            </w: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от 12 мая 2020 года № 197</w:t>
            </w:r>
          </w:p>
        </w:tc>
      </w:tr>
      <w:tr w:rsidR="003F7C70" w:rsidRPr="003F7C70" w:rsidTr="003F7C70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43" w:name="z116"/>
            <w:bookmarkEnd w:id="43"/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5</w:t>
            </w: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Типовым правилам приема</w:t>
            </w: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 обучение в организации</w:t>
            </w: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образования, реализующие</w:t>
            </w: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образовательные программы</w:t>
            </w: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технического и</w:t>
            </w: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профессионального,</w:t>
            </w: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послесреднего образования</w:t>
            </w:r>
          </w:p>
        </w:tc>
      </w:tr>
      <w:tr w:rsidR="003F7C70" w:rsidRPr="003F7C70" w:rsidTr="003F7C70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44" w:name="z117"/>
            <w:bookmarkEnd w:id="44"/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</w:t>
            </w:r>
          </w:p>
        </w:tc>
      </w:tr>
    </w:tbl>
    <w:p w:rsidR="003F7C70" w:rsidRPr="003F7C70" w:rsidRDefault="003F7C70" w:rsidP="003F7C70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3F7C70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lastRenderedPageBreak/>
        <w:t>                  Расписка о получении документов у услугополучателя</w:t>
      </w:r>
    </w:p>
    <w:p w:rsidR="003F7C70" w:rsidRPr="003F7C70" w:rsidRDefault="003F7C70" w:rsidP="003F7C7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Учебное заведение __________________________________________________</w:t>
      </w: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(наименование учебного заведения)</w:t>
      </w: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___________________________________________________________________</w:t>
      </w: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(наименование населенного пункта, района, города и области)</w:t>
      </w: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Расписка в приеме документов № _________</w:t>
      </w: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Получены от __________________________________ следующие документы:</w:t>
      </w: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(Ф.И.О. (при его наличии) услугополучателя)</w:t>
      </w: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1. Заявление</w:t>
      </w: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2. _________________________________________________________________</w:t>
      </w: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Принял Ф.И.О. (при его наличии) _____________ (подпись)</w:t>
      </w: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"__" _____________ 20__ г.</w:t>
      </w: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45"/>
        <w:gridCol w:w="5335"/>
      </w:tblGrid>
      <w:tr w:rsidR="003F7C70" w:rsidRPr="003F7C70" w:rsidTr="003F7C70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45" w:name="z120"/>
            <w:bookmarkEnd w:id="45"/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4 к</w:t>
            </w: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приказу Министра</w:t>
            </w: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образования и науки</w:t>
            </w: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Республики Казахстан</w:t>
            </w: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от 12 мая 2020 года № 197</w:t>
            </w:r>
          </w:p>
        </w:tc>
      </w:tr>
      <w:tr w:rsidR="003F7C70" w:rsidRPr="003F7C70" w:rsidTr="003F7C70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46" w:name="z121"/>
            <w:bookmarkEnd w:id="46"/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6</w:t>
            </w: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Типовым правилам приема</w:t>
            </w: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 обучение в организации</w:t>
            </w: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образования, реализующие</w:t>
            </w: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образовательные программы</w:t>
            </w: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технического и</w:t>
            </w: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профессионального,</w:t>
            </w: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послесреднего образования</w:t>
            </w:r>
          </w:p>
        </w:tc>
      </w:tr>
      <w:tr w:rsidR="003F7C70" w:rsidRPr="003F7C70" w:rsidTr="003F7C70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47" w:name="z122"/>
            <w:bookmarkEnd w:id="47"/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</w:t>
            </w:r>
          </w:p>
        </w:tc>
      </w:tr>
      <w:tr w:rsidR="003F7C70" w:rsidRPr="003F7C70" w:rsidTr="003F7C70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48" w:name="z123"/>
            <w:bookmarkEnd w:id="48"/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имя, отчества (при наличии)</w:t>
            </w: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(далее-ФИО), либо наименование</w:t>
            </w: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организации услугополучателя)</w:t>
            </w: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_____________________________________</w:t>
            </w: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(адрес услугополучателя)</w:t>
            </w:r>
          </w:p>
        </w:tc>
      </w:tr>
    </w:tbl>
    <w:p w:rsidR="003F7C70" w:rsidRPr="003F7C70" w:rsidRDefault="003F7C70" w:rsidP="003F7C70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3F7C70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                        Расписка об отказе в приеме документов</w:t>
      </w:r>
    </w:p>
    <w:p w:rsidR="003F7C70" w:rsidRPr="003F7C70" w:rsidRDefault="003F7C70" w:rsidP="003F7C70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Руководствуясь </w:t>
      </w:r>
      <w:hyperlink r:id="rId39" w:anchor="z114" w:history="1">
        <w:r w:rsidRPr="003F7C7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статьей 19-1</w:t>
        </w:r>
      </w:hyperlink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Закона Республики Казахстан от 15 апреля 2013 года "О государственных услугах", организация технического и профессионального, послесреднего образования __________________________________________________________________________________</w:t>
      </w: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(указать адрес) отказывает в приеме документов на оказание государственной услуги ___________________ ввиду предоставления Вами неполного пакета документов согласно перечню, предусмотренному стандартом государственной услуги "Прием документов в организации технического и профессионального, послесреднего образования" и (или) документов с истекшим сроком действия, а именно:</w:t>
      </w: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Наименование отсутствующих документов:</w:t>
      </w: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1) ____________________________________;</w:t>
      </w: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2) ____________________________________;</w:t>
      </w: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3)....</w:t>
      </w: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</w: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Настоящая расписка составлена в 2 экземплярах, по одному для каждой стороны.</w:t>
      </w: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_______________________________________________________</w:t>
      </w: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(Фамилия, имя, отчество (при его наличии) (подпись)</w:t>
      </w: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работника организации образования</w:t>
      </w: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Исп. Ф.И.О.________________</w:t>
      </w: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Телефон ___________________</w:t>
      </w: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Получил: Ф.И.О./подпись услугополучателя</w:t>
      </w: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"__" ____________ 20__г.</w:t>
      </w: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3F7C70" w:rsidRPr="003F7C70" w:rsidTr="003F7C70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7C70" w:rsidRPr="003F7C70" w:rsidRDefault="003F7C70" w:rsidP="003F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49" w:name="z126"/>
            <w:bookmarkEnd w:id="49"/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5</w:t>
            </w: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приказу Министра</w:t>
            </w: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образования и науки</w:t>
            </w: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Республики Казахстан</w:t>
            </w:r>
            <w:r w:rsidRPr="003F7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от 12 мая 2020 года № 197</w:t>
            </w:r>
          </w:p>
        </w:tc>
      </w:tr>
    </w:tbl>
    <w:p w:rsidR="003F7C70" w:rsidRPr="003F7C70" w:rsidRDefault="003F7C70" w:rsidP="003F7C70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3F7C70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Перечень утративших силу некоторых приказов Министра образования и науки Республики Казахстан</w:t>
      </w:r>
    </w:p>
    <w:p w:rsidR="003F7C70" w:rsidRPr="003F7C70" w:rsidRDefault="003F7C70" w:rsidP="003F7C70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1. </w:t>
      </w:r>
      <w:hyperlink r:id="rId40" w:anchor="z1" w:history="1">
        <w:r w:rsidRPr="003F7C7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Приказ</w:t>
        </w:r>
      </w:hyperlink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Министра образования и науки Республики Казахстан от 14 апреля 2015 года № 200 "Об утверждении стандартов государственных услуг, оказываемых в сфере технического и профессионального образования" (зарегистрирован в Государственном реестре нормативных правовых актов РК под № 11220, опубликован в информационной-правовой системе "Әділет" от 19 июня 2015 г.).</w:t>
      </w:r>
    </w:p>
    <w:p w:rsidR="003F7C70" w:rsidRPr="003F7C70" w:rsidRDefault="003F7C70" w:rsidP="003F7C70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2. </w:t>
      </w:r>
      <w:hyperlink r:id="rId41" w:anchor="z1" w:history="1">
        <w:r w:rsidRPr="003F7C7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Приказ</w:t>
        </w:r>
      </w:hyperlink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Министра образования и науки Республики Казахстан от 22 января 2016 года № 63 "О внесении изменения в приказ Министра образования и науки Республики Казахстан от 14 апреля 2015 года № 200 "Об утверждении стандартов государственных услуг, оказываемых в сфере технического и профессионального образования" (зарегистрирован в Государственном реестре нормативных правовых актов РК под № 13356, опубликован в информационной-правовой системе "Әділет" от 24 марта 2016 г.).</w:t>
      </w:r>
    </w:p>
    <w:p w:rsidR="003F7C70" w:rsidRPr="003F7C70" w:rsidRDefault="003F7C70" w:rsidP="003F7C70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3. </w:t>
      </w:r>
      <w:hyperlink r:id="rId42" w:anchor="z3" w:history="1">
        <w:r w:rsidRPr="003F7C7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Приказ</w:t>
        </w:r>
      </w:hyperlink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Министра образования и науки Республики Казахстан от 18 мая 2018 года № 212 "О внесении изменений и дополнений в приказ Министра образования и науки Республики Казахстан от 14 апреля 2015 года № 200 "Об утверждении стандартов государственных услуг, оказываемых в сфере технического и профессионального образования" (зарегистрирован в Государственном реестре нормативных правовых актов РК под № 17055, опубликован в ИС "Эталонный контрольный банк" НПА РК в электронном виде от 22 июня 2018 г.).</w:t>
      </w:r>
    </w:p>
    <w:p w:rsidR="003F7C70" w:rsidRPr="003F7C70" w:rsidRDefault="003F7C70" w:rsidP="003F7C70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4. </w:t>
      </w:r>
      <w:hyperlink r:id="rId43" w:anchor="z0" w:history="1">
        <w:r w:rsidRPr="003F7C7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Приказ</w:t>
        </w:r>
      </w:hyperlink>
      <w:r w:rsidRPr="003F7C7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Министра образования и науки Республики Казахстан от 9 октября 2018 года № 553 "Об утверждении Типовых правил приема на обучение в организации образования, реализующие образовательные программы послесреднего образования" (зарегистрирован в Государственном реестре нормативных правовых актов РК под № 17765, опубликован в ИС "Эталонный контрольный банк" НПА РК в электронном виде от 27 ноября 2018 г.).</w:t>
      </w:r>
    </w:p>
    <w:p w:rsidR="00EF7385" w:rsidRDefault="00EF7385">
      <w:bookmarkStart w:id="50" w:name="_GoBack"/>
      <w:bookmarkEnd w:id="50"/>
    </w:p>
    <w:sectPr w:rsidR="00EF73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43886"/>
    <w:multiLevelType w:val="multilevel"/>
    <w:tmpl w:val="4030D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C70"/>
    <w:rsid w:val="003F7C70"/>
    <w:rsid w:val="00EF7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F7C7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3F7C7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7C7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F7C7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3F7C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F7C7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F7C7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3F7C7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7C7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F7C7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3F7C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F7C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0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37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39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29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75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ilet.zan.kz/rus/docs/V2000020624/history" TargetMode="External"/><Relationship Id="rId13" Type="http://schemas.openxmlformats.org/officeDocument/2006/relationships/hyperlink" Target="https://adilet.zan.kz/rus/docs/V1800017705" TargetMode="External"/><Relationship Id="rId18" Type="http://schemas.openxmlformats.org/officeDocument/2006/relationships/hyperlink" Target="https://adilet.zan.kz/rus/docs/V1800017705" TargetMode="External"/><Relationship Id="rId26" Type="http://schemas.openxmlformats.org/officeDocument/2006/relationships/hyperlink" Target="https://adilet.zan.kz/rus/docs/V1800017705" TargetMode="External"/><Relationship Id="rId39" Type="http://schemas.openxmlformats.org/officeDocument/2006/relationships/hyperlink" Target="https://adilet.zan.kz/rus/docs/Z130000008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adilet.zan.kz/rus/docs/Z1300000088" TargetMode="External"/><Relationship Id="rId34" Type="http://schemas.openxmlformats.org/officeDocument/2006/relationships/hyperlink" Target="https://adilet.zan.kz/rus/docs/V2000020624" TargetMode="External"/><Relationship Id="rId42" Type="http://schemas.openxmlformats.org/officeDocument/2006/relationships/hyperlink" Target="https://adilet.zan.kz/rus/docs/V1800017055" TargetMode="External"/><Relationship Id="rId7" Type="http://schemas.openxmlformats.org/officeDocument/2006/relationships/hyperlink" Target="https://adilet.zan.kz/rus/docs/V2000020624/info" TargetMode="External"/><Relationship Id="rId12" Type="http://schemas.openxmlformats.org/officeDocument/2006/relationships/hyperlink" Target="https://adilet.zan.kz/rus/docs/V1800017705" TargetMode="External"/><Relationship Id="rId17" Type="http://schemas.openxmlformats.org/officeDocument/2006/relationships/hyperlink" Target="https://adilet.zan.kz/rus/docs/V1800017705" TargetMode="External"/><Relationship Id="rId25" Type="http://schemas.openxmlformats.org/officeDocument/2006/relationships/hyperlink" Target="https://adilet.zan.kz/rus/docs/Z1300000088" TargetMode="External"/><Relationship Id="rId33" Type="http://schemas.openxmlformats.org/officeDocument/2006/relationships/hyperlink" Target="https://adilet.zan.kz/rus/docs/V2000020624" TargetMode="External"/><Relationship Id="rId38" Type="http://schemas.openxmlformats.org/officeDocument/2006/relationships/hyperlink" Target="https://adilet.zan.kz/rus/docs/V1000006697" TargetMode="External"/><Relationship Id="rId2" Type="http://schemas.openxmlformats.org/officeDocument/2006/relationships/styles" Target="styles.xml"/><Relationship Id="rId16" Type="http://schemas.openxmlformats.org/officeDocument/2006/relationships/hyperlink" Target="https://adilet.zan.kz/rus/docs/V1800017705" TargetMode="External"/><Relationship Id="rId20" Type="http://schemas.openxmlformats.org/officeDocument/2006/relationships/hyperlink" Target="https://adilet.zan.kz/rus/docs/Z070000319_" TargetMode="External"/><Relationship Id="rId29" Type="http://schemas.openxmlformats.org/officeDocument/2006/relationships/hyperlink" Target="https://adilet.zan.kz/rus/docs/V1800017705" TargetMode="External"/><Relationship Id="rId41" Type="http://schemas.openxmlformats.org/officeDocument/2006/relationships/hyperlink" Target="https://adilet.zan.kz/rus/docs/V160001335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adilet.zan.kz/rus/docs/V2000020624" TargetMode="External"/><Relationship Id="rId11" Type="http://schemas.openxmlformats.org/officeDocument/2006/relationships/hyperlink" Target="https://adilet.zan.kz/rus/docs/V2000020624/comments" TargetMode="External"/><Relationship Id="rId24" Type="http://schemas.openxmlformats.org/officeDocument/2006/relationships/hyperlink" Target="https://adilet.zan.kz/rus/docs/Z1300000088" TargetMode="External"/><Relationship Id="rId32" Type="http://schemas.openxmlformats.org/officeDocument/2006/relationships/hyperlink" Target="https://adilet.zan.kz/rus/docs/V1800017705" TargetMode="External"/><Relationship Id="rId37" Type="http://schemas.openxmlformats.org/officeDocument/2006/relationships/hyperlink" Target="https://adilet.zan.kz/rus/docs/V2000020624" TargetMode="External"/><Relationship Id="rId40" Type="http://schemas.openxmlformats.org/officeDocument/2006/relationships/hyperlink" Target="https://adilet.zan.kz/rus/docs/V1500011220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adilet.zan.kz/rus/docs/Z1300000088" TargetMode="External"/><Relationship Id="rId23" Type="http://schemas.openxmlformats.org/officeDocument/2006/relationships/hyperlink" Target="https://adilet.zan.kz/rus/docs/V1800017705" TargetMode="External"/><Relationship Id="rId28" Type="http://schemas.openxmlformats.org/officeDocument/2006/relationships/hyperlink" Target="https://adilet.zan.kz/rus/docs/V1800017705" TargetMode="External"/><Relationship Id="rId36" Type="http://schemas.openxmlformats.org/officeDocument/2006/relationships/hyperlink" Target="https://adilet.zan.kz/rus/docs/V2000020624" TargetMode="External"/><Relationship Id="rId10" Type="http://schemas.openxmlformats.org/officeDocument/2006/relationships/hyperlink" Target="https://adilet.zan.kz/rus/docs/V2000020624/download" TargetMode="External"/><Relationship Id="rId19" Type="http://schemas.openxmlformats.org/officeDocument/2006/relationships/hyperlink" Target="https://adilet.zan.kz/rus/docs/V1800017705" TargetMode="External"/><Relationship Id="rId31" Type="http://schemas.openxmlformats.org/officeDocument/2006/relationships/hyperlink" Target="https://adilet.zan.kz/rus/docs/V1800017705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adilet.zan.kz/rus/docs/V2000020624/links" TargetMode="External"/><Relationship Id="rId14" Type="http://schemas.openxmlformats.org/officeDocument/2006/relationships/hyperlink" Target="https://adilet.zan.kz/rus/docs/Z070000319_" TargetMode="External"/><Relationship Id="rId22" Type="http://schemas.openxmlformats.org/officeDocument/2006/relationships/hyperlink" Target="https://adilet.zan.kz/rus/docs/V1800017705" TargetMode="External"/><Relationship Id="rId27" Type="http://schemas.openxmlformats.org/officeDocument/2006/relationships/hyperlink" Target="https://adilet.zan.kz/rus/docs/V1800017705" TargetMode="External"/><Relationship Id="rId30" Type="http://schemas.openxmlformats.org/officeDocument/2006/relationships/hyperlink" Target="https://adilet.zan.kz/rus/docs/V1800017705" TargetMode="External"/><Relationship Id="rId35" Type="http://schemas.openxmlformats.org/officeDocument/2006/relationships/hyperlink" Target="https://adilet.zan.kz/rus/docs/V2000020624" TargetMode="External"/><Relationship Id="rId43" Type="http://schemas.openxmlformats.org/officeDocument/2006/relationships/hyperlink" Target="https://adilet.zan.kz/rus/docs/V180001776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4761</Words>
  <Characters>27140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172</dc:creator>
  <cp:lastModifiedBy>172</cp:lastModifiedBy>
  <cp:revision>1</cp:revision>
  <dcterms:created xsi:type="dcterms:W3CDTF">2024-09-13T09:36:00Z</dcterms:created>
  <dcterms:modified xsi:type="dcterms:W3CDTF">2024-09-13T09:36:00Z</dcterms:modified>
</cp:coreProperties>
</file>